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47D0" w:rsidRDefault="006D47D0">
      <w:pPr>
        <w:pStyle w:val="ConsPlusTitlePage"/>
      </w:pPr>
      <w:bookmarkStart w:id="0" w:name="_GoBack"/>
      <w:bookmarkEnd w:id="0"/>
    </w:p>
    <w:p w:rsidR="006D47D0" w:rsidRDefault="006D47D0">
      <w:pPr>
        <w:pStyle w:val="ConsPlusNormal"/>
        <w:jc w:val="both"/>
        <w:outlineLvl w:val="0"/>
      </w:pPr>
    </w:p>
    <w:p w:rsidR="006D47D0" w:rsidRDefault="006D47D0">
      <w:pPr>
        <w:pStyle w:val="ConsPlusTitle"/>
        <w:jc w:val="center"/>
        <w:outlineLvl w:val="0"/>
      </w:pPr>
      <w:r>
        <w:t>ФЕДЕРАЛЬНАЯ СЛУЖБА ПО НАДЗОРУ В СФЕРЕ ЗАЩИТЫ</w:t>
      </w:r>
    </w:p>
    <w:p w:rsidR="006D47D0" w:rsidRDefault="006D47D0">
      <w:pPr>
        <w:pStyle w:val="ConsPlusTitle"/>
        <w:jc w:val="center"/>
      </w:pPr>
      <w:r>
        <w:t>ПРАВ ПОТРЕБИТЕЛЕЙ И БЛАГОПОЛУЧИЯ ЧЕЛОВЕКА</w:t>
      </w:r>
    </w:p>
    <w:p w:rsidR="006D47D0" w:rsidRDefault="006D47D0">
      <w:pPr>
        <w:pStyle w:val="ConsPlusTitle"/>
        <w:jc w:val="center"/>
      </w:pPr>
    </w:p>
    <w:p w:rsidR="006D47D0" w:rsidRDefault="006D47D0">
      <w:pPr>
        <w:pStyle w:val="ConsPlusTitle"/>
        <w:jc w:val="center"/>
      </w:pPr>
      <w:r>
        <w:t>ПИСЬМО</w:t>
      </w:r>
    </w:p>
    <w:p w:rsidR="006D47D0" w:rsidRDefault="006D47D0">
      <w:pPr>
        <w:pStyle w:val="ConsPlusTitle"/>
        <w:jc w:val="center"/>
      </w:pPr>
      <w:r>
        <w:t>от 21 апреля 2020 г. N 02/7495-2020-32</w:t>
      </w:r>
    </w:p>
    <w:p w:rsidR="006D47D0" w:rsidRDefault="006D47D0">
      <w:pPr>
        <w:pStyle w:val="ConsPlusTitle"/>
        <w:jc w:val="center"/>
      </w:pPr>
    </w:p>
    <w:p w:rsidR="006D47D0" w:rsidRDefault="006D47D0">
      <w:pPr>
        <w:pStyle w:val="ConsPlusTitle"/>
        <w:jc w:val="center"/>
      </w:pPr>
      <w:r>
        <w:t>О ПРОВЕДЕНИИ</w:t>
      </w:r>
    </w:p>
    <w:p w:rsidR="006D47D0" w:rsidRDefault="006D47D0">
      <w:pPr>
        <w:pStyle w:val="ConsPlusTitle"/>
        <w:jc w:val="center"/>
      </w:pPr>
      <w:r>
        <w:t>ПРОФИЛАКТИЧЕСКИХ И ДЕЗИНФЕКЦИОННЫХ МЕРОПРИЯТИЙ</w:t>
      </w:r>
    </w:p>
    <w:p w:rsidR="006D47D0" w:rsidRDefault="006D47D0">
      <w:pPr>
        <w:pStyle w:val="ConsPlusTitle"/>
        <w:jc w:val="center"/>
      </w:pPr>
      <w:r>
        <w:t>В ОРГАНИЗАЦИЯХ ТОРГОВЛИ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ind w:firstLine="540"/>
        <w:jc w:val="both"/>
      </w:pPr>
      <w:r>
        <w:t xml:space="preserve">Федеральная служба по надзору в сфере защиты прав потребителей и благополучия человека в целях недопущения распространения новой </w:t>
      </w:r>
      <w:proofErr w:type="spellStart"/>
      <w:r>
        <w:t>коронавирусной</w:t>
      </w:r>
      <w:proofErr w:type="spellEnd"/>
      <w:r>
        <w:t xml:space="preserve"> инфекции направляет </w:t>
      </w:r>
      <w:hyperlink w:anchor="P24" w:history="1">
        <w:r>
          <w:rPr>
            <w:color w:val="0000FF"/>
          </w:rPr>
          <w:t>рекомендации</w:t>
        </w:r>
      </w:hyperlink>
      <w:r>
        <w:t xml:space="preserve">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предприятиях торговли и предлагает довести до вышеуказанных организаций информацию о необходимости обеспечения условий для самоизоляции и проведения профилактических и санитарно-эпидемиологических мероприятий.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right"/>
      </w:pPr>
      <w:r>
        <w:t>Руководитель</w:t>
      </w:r>
    </w:p>
    <w:p w:rsidR="006D47D0" w:rsidRDefault="006D47D0">
      <w:pPr>
        <w:pStyle w:val="ConsPlusNormal"/>
        <w:jc w:val="right"/>
      </w:pPr>
      <w:r>
        <w:t>А.Ю.ПОПОВА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right"/>
        <w:outlineLvl w:val="0"/>
      </w:pPr>
      <w:r>
        <w:t>Приложение</w:t>
      </w:r>
    </w:p>
    <w:p w:rsidR="006D47D0" w:rsidRDefault="006D47D0">
      <w:pPr>
        <w:pStyle w:val="ConsPlusNormal"/>
        <w:jc w:val="right"/>
      </w:pPr>
      <w:r>
        <w:t xml:space="preserve">к письму </w:t>
      </w:r>
      <w:proofErr w:type="spellStart"/>
      <w:r>
        <w:t>Роспотребнадзора</w:t>
      </w:r>
      <w:proofErr w:type="spellEnd"/>
    </w:p>
    <w:p w:rsidR="006D47D0" w:rsidRDefault="006D47D0">
      <w:pPr>
        <w:pStyle w:val="ConsPlusNormal"/>
        <w:jc w:val="right"/>
      </w:pPr>
      <w:r>
        <w:t>от 21.04.2020 N 02/7495-2020-32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Title"/>
        <w:jc w:val="center"/>
      </w:pPr>
      <w:bookmarkStart w:id="1" w:name="P24"/>
      <w:bookmarkEnd w:id="1"/>
      <w:r>
        <w:t>РЕКОМЕНДАЦИИ</w:t>
      </w:r>
    </w:p>
    <w:p w:rsidR="006D47D0" w:rsidRDefault="006D47D0">
      <w:pPr>
        <w:pStyle w:val="ConsPlusTitle"/>
        <w:jc w:val="center"/>
      </w:pPr>
      <w:r>
        <w:t>ПО ПРОВЕДЕНИЮ ПРОФИЛАКТИЧЕСКИХ И ДЕЗИНФЕКЦИОННЫХ</w:t>
      </w:r>
    </w:p>
    <w:p w:rsidR="006D47D0" w:rsidRDefault="006D47D0">
      <w:pPr>
        <w:pStyle w:val="ConsPlusTitle"/>
        <w:jc w:val="center"/>
      </w:pPr>
      <w:r>
        <w:t>МЕРОПРИЯТИЙ ПО ПРЕДУПРЕЖДЕНИЮ РАСПРОСТРАНЕНИЯ НОВОЙ</w:t>
      </w:r>
    </w:p>
    <w:p w:rsidR="006D47D0" w:rsidRDefault="006D47D0">
      <w:pPr>
        <w:pStyle w:val="ConsPlusTitle"/>
        <w:jc w:val="center"/>
      </w:pPr>
      <w:r>
        <w:t>КОРОНАВИРУСНОЙ ИНФЕКЦИИ (COVID-19) В ОРГАНИЗАЦИЯХ ТОРГОВЛИ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ind w:firstLine="540"/>
        <w:jc w:val="both"/>
      </w:pPr>
      <w:r>
        <w:t xml:space="preserve">В связи с неблагополучной ситуацией по новой </w:t>
      </w:r>
      <w:proofErr w:type="spellStart"/>
      <w:r>
        <w:t>коронавирусной</w:t>
      </w:r>
      <w:proofErr w:type="spellEnd"/>
      <w:r>
        <w:t xml:space="preserve"> инфекции (COVID-19) и в целях недопущения распространения заболевания на территории Российской Федерации необходимо обеспечить соблюдение мер предосторожности, а также проведение профилактических и дезинфекционных мероприятий при оказании услуг торговли.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Title"/>
        <w:ind w:firstLine="540"/>
        <w:jc w:val="both"/>
        <w:outlineLvl w:val="1"/>
      </w:pPr>
      <w:r>
        <w:t>1. В рамках профилактических мер по предотвращению заноса инфекции на предприятие (в организацию) рекомендуется осуществлять следующие меры: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1.1. Обеспечить разделение всех работников по участкам, отделам, рабочим сменам в целях минимизации контактов.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1.2. Организация ежедневного перед началом рабочей смены "входного фильтра" с проведением контроля температуры тела работника и обязательным отстранением от нахождения на рабочем месте лиц с повышенной температурой тела и/или с признаками респираторного заболевания: уточнением состояния здоровья работника и лиц, проживающих вместе с ним, информации о возможных контактах с больными лицами или лицами, вернувшимися из другой страны или объекта Российской Федерации (опрос, анкетирование и др.).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lastRenderedPageBreak/>
        <w:t>При измерении температуры тела контактными средствами измерения обеспечить обязательную дезинфекцию приборов для контактного применения после каждого использования способом протирания рекомендованными для этих целей средствами.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1.3. Организация при входе на предприятие мест обработки рук сотрудников кожными антисептиками, предназначенными для этих целей (в том числе с помощью установленных дозаторов), или дезинфицирующими салфетками.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1.4. Ограничение доступа в служебные помещения предприятия (в организацию) лиц, не связанных с его деятельностью, за исключением работ, связанных с производственными процессами (ремонт и обслуживание технологического оборудования).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Title"/>
        <w:ind w:firstLine="540"/>
        <w:jc w:val="both"/>
        <w:outlineLvl w:val="1"/>
      </w:pPr>
      <w:r>
        <w:t xml:space="preserve">2. В рамках профилактических мер по недопущению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(COVID-19), сокращения контактов между сотрудниками для ограничения воздушно-капельного и контактного механизмов передачи инфекции на предприятиях (в организациях) работодателям целесообразно организовать и осуществлять следующие мероприятия: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2.1. Ограничение контактов между коллективами отдельных участков, отделов, смен, не связанных общими задачами и производственными процессами (принцип групповой ячейки). Разделение рабочих потоков и разобщение коллектива посредством размещения сотрудников на разных этажах, в отдельных кабинетах, организации работы в несколько смен.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2.2. Обеспечение контроля соблюдения самоизоляции работников на дому на установленный срок (14 дней) при возвращении из стран, где зарегистрированы случаи новой </w:t>
      </w:r>
      <w:proofErr w:type="spellStart"/>
      <w:r>
        <w:t>коронавирусной</w:t>
      </w:r>
      <w:proofErr w:type="spellEnd"/>
      <w:r>
        <w:t xml:space="preserve"> инфекции.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2.3. Оборудование умывальников для мытья рук с мылом и дозаторов для обработки рук кожными антисептиками в местах общественного пользования. Соблюдение мер личной гигиены сотрудниками торгового объекта, распределительного центра, водителями-экспедиторами, </w:t>
      </w:r>
      <w:proofErr w:type="spellStart"/>
      <w:r>
        <w:t>мерчандайзерами</w:t>
      </w:r>
      <w:proofErr w:type="spellEnd"/>
      <w:r>
        <w:t xml:space="preserve"> и представителями поставщиков и т.д.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Обработка рук и/или перчаток кожными антисептиками продавцами, кассирами, работниками зала не реже, чем каждые два часа.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2.4. Обеспечение персонала запасом одноразовых масок (исходя из продолжительности рабочей смены и смены масок не реже 1 раза в 3 часа) для использования их при работе с посетителями, а также дезинфицирующими салфетками, кожными антисептиками для обработки рук, дезинфицирующими средствами.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Повторное использование одноразовых масок, а также использование увлажненных масок не допускается.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Организация централизованного сбора использованных одноразовых масок. Перед их размещением в контейнеры для сбора отходов герметичная упаковка в 2 полиэтиленовых пакета.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2.5. Проведение ежедневной (ежесменной) в течение рабочего дня, а также после окончания смены влажной уборки служебных помещений и мест общественного пользования (комнаты приема пищи, отдыха, туалетных комнат) с применением дезинфицирующих средств </w:t>
      </w:r>
      <w:proofErr w:type="spellStart"/>
      <w:r>
        <w:t>вирулицидного</w:t>
      </w:r>
      <w:proofErr w:type="spellEnd"/>
      <w:r>
        <w:t xml:space="preserve"> действия. Дезинфекция с кратностью обработки каждые 2 - 4 часа всех контактных поверхностей: дверных ручек, ручек покупательских тележек и корзин, прилавков, транспортеров, кассовых аппаратов, считывателей банковских карт, лотков для продуктов, выключателей, поручней, перил, поверхностей столов, спинок стульев, оргтехники.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2.6. В случае выявления заболевших COVID-19 необходимо после их изоляции проведение противоэпидемических мероприятий, включая заключительную дезинфекцию силами </w:t>
      </w:r>
      <w:r>
        <w:lastRenderedPageBreak/>
        <w:t xml:space="preserve">специализированных организаций с применением дезинфицирующих средств на основе </w:t>
      </w:r>
      <w:proofErr w:type="spellStart"/>
      <w:r>
        <w:t>хлорактивных</w:t>
      </w:r>
      <w:proofErr w:type="spellEnd"/>
      <w:r>
        <w:t xml:space="preserve"> и </w:t>
      </w:r>
      <w:proofErr w:type="spellStart"/>
      <w:r>
        <w:t>кислородактивных</w:t>
      </w:r>
      <w:proofErr w:type="spellEnd"/>
      <w:r>
        <w:t xml:space="preserve"> соединений. Обеззараживанию подлежат все поверхности, оборудование и инвентарь производственных помещений, обеденных залов, санузлов.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2.7. Обеспечение не менее чем пятидневного запаса моющих и дезинфицирующих средств, средств индивидуальной защиты органов дыхания (маски, респираторы), перчаток. Для проведения дезинфекции применяют дезинфицирующие средства, зарегистрированные в установленном порядке и разрешенные к применению в организациях общественного питания, в инструкциях по применению которых указаны режимы обеззараживания объектов при вирусных инфекциях. Соблюдение времени экспозиции и концентрации рабочего раствора дезинфицирующего средства в соответствии с инструкцией к препарату для уничтожения микроорганизмов.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2.8. Применение в помещениях с постоянным нахождением работников бактерицидных облучателей воздуха </w:t>
      </w:r>
      <w:proofErr w:type="spellStart"/>
      <w:r>
        <w:t>рециркуляторного</w:t>
      </w:r>
      <w:proofErr w:type="spellEnd"/>
      <w:r>
        <w:t xml:space="preserve"> типа, разрешенных к использованию в присутствии людей.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2.9. Регулярное проветривание (каждые 2 часа) рабочих помещений. Информирование работников о необходимости соблюдения правил личной и общественной гигиены: режима регулярного мытья рук с мылом или обработки кожными антисептиками - в течение всего рабочего дня, после каждого посещения туалета.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2.10. Обеспечить проведение уборки и дезинфекции туалетов в установленном порядке.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2.11. При централизованном питании работников организация посещения столовой коллективами цехов, участков, отделов в строго определенное время по утвержденному графику.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При отсутствии столовой - запрет приема пищи на рабочих местах, выделение для приема пищи специально отведенной комнаты или части помещения, с оборудованной раковиной для мытья рук и дозатором для обработки рук кожным антисептиком.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Организация работы столовых в соответствии с рекомендациями по проведению профилактических и дезинфекционных мероприятий по предупреждению распространения новой </w:t>
      </w:r>
      <w:proofErr w:type="spellStart"/>
      <w:r>
        <w:t>коронавирусной</w:t>
      </w:r>
      <w:proofErr w:type="spellEnd"/>
      <w:r>
        <w:t xml:space="preserve"> инфекции в организациях общественного питания.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2.12. В торговом зале и в очереди в кассу нанести разметки, позволяющие соблюдать расстояния в 1,5 м между посетителями.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Title"/>
        <w:ind w:firstLine="540"/>
        <w:jc w:val="both"/>
        <w:outlineLvl w:val="1"/>
      </w:pPr>
      <w:r>
        <w:t xml:space="preserve">3. Другие организационные мероприятия по предотвращению распространения </w:t>
      </w:r>
      <w:proofErr w:type="spellStart"/>
      <w:r>
        <w:t>коронавирусной</w:t>
      </w:r>
      <w:proofErr w:type="spellEnd"/>
      <w:r>
        <w:t xml:space="preserve"> инфекции (COVID-19):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3.1. Проведение информирования работников о необходимости соблюдения мер профилактики, правил личной и общественной гигиены: режима регулярного мытья рук с мылом или обработки кожными антисептиками в течение всего рабочего дня, после каждого посещения туалета, перед каждым приемом пищи.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Рекомендуется использование информационных материалов с сайта </w:t>
      </w:r>
      <w:proofErr w:type="spellStart"/>
      <w:r>
        <w:t>Роспотребнадзора</w:t>
      </w:r>
      <w:proofErr w:type="spellEnd"/>
      <w:r>
        <w:t xml:space="preserve"> и из других официальных источников (сайты Всемирной организации здравоохранения, органов исполнительной власти субъектов Российской Федерации, территориальных органов </w:t>
      </w:r>
      <w:proofErr w:type="spellStart"/>
      <w:r>
        <w:t>Роспотребнадзора</w:t>
      </w:r>
      <w:proofErr w:type="spellEnd"/>
      <w:r>
        <w:t>).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3.2. Ограничение направления сотрудников в командировки.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3.3. Временное отстранение от работы или перевод на дистанционную форму работы лиц из групп риска, к которым относятся лица старше 65 лет, а также имеющие хронические заболевания, сниженный иммунитет, беременные, с обеспечением режима самоизоляции в период подъема и высокого уровня заболеваемости новой </w:t>
      </w:r>
      <w:proofErr w:type="spellStart"/>
      <w:r>
        <w:t>коронавирусной</w:t>
      </w:r>
      <w:proofErr w:type="spellEnd"/>
      <w:r>
        <w:t xml:space="preserve"> инфекции (COVID-19).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lastRenderedPageBreak/>
        <w:t>3.4. Организация в течение рабочего дня осмотров работников на признаки респираторных заболеваний с термометрией (при наличии на предприятии медицинского персонала).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 xml:space="preserve">3.5. Обеспечить прохождение предварительных и периодических медицинских осмотров отдельных категорий работников, указанных в </w:t>
      </w:r>
      <w:hyperlink r:id="rId4" w:history="1">
        <w:r>
          <w:rPr>
            <w:color w:val="0000FF"/>
          </w:rPr>
          <w:t>пунктах 14</w:t>
        </w:r>
      </w:hyperlink>
      <w:r>
        <w:t xml:space="preserve"> - </w:t>
      </w:r>
      <w:hyperlink r:id="rId5" w:history="1">
        <w:r>
          <w:rPr>
            <w:color w:val="0000FF"/>
          </w:rPr>
          <w:t>26</w:t>
        </w:r>
      </w:hyperlink>
      <w:r>
        <w:t xml:space="preserve"> приложения N 2 приказа </w:t>
      </w:r>
      <w:proofErr w:type="spellStart"/>
      <w:r>
        <w:t>Минздравсоцразвития</w:t>
      </w:r>
      <w:proofErr w:type="spellEnd"/>
      <w:r>
        <w:t xml:space="preserve"> России от 12.04.2011 N 302н "Об утверждении перечней вредных и (или) опасных производственных факторов и работ, при выполнении которых проводятся обязательные предварительные и периодические медицинские осмотры (обследования), и Порядка проведения обязательных предварительных и периодических медицинских осмотров (обследований) работников, занятых на тяжелых работах и на работах с вредными и (или) опасными условиями труда", а также медицинских осмотров, проводимых для отдельных категорий работников в начале рабочего дня (смены), а также в течение и (или) в конце рабочего дня (смены), проведение которых регламентировано </w:t>
      </w:r>
      <w:hyperlink r:id="rId6" w:history="1">
        <w:r>
          <w:rPr>
            <w:color w:val="0000FF"/>
          </w:rPr>
          <w:t>частью третьей ст. 213</w:t>
        </w:r>
      </w:hyperlink>
      <w:r>
        <w:t xml:space="preserve"> Трудового кодекса Российской Федерации.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Title"/>
        <w:ind w:firstLine="540"/>
        <w:jc w:val="both"/>
        <w:outlineLvl w:val="1"/>
      </w:pPr>
      <w:r>
        <w:t>4. Мероприятия, направленные на обеспечение безопасности пищевой продукции и продовольственного сырья: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4.1. Поступающие в организации продовольственное сырье и пищевые продукты должны соответствовать требованиям нормативной и технической документации и сопровождаться документами, подтверждающими их качество и безопасность, находиться в исправной, чистой таре.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4.2. Хранение пищевых продуктов обеспечивается с соблюдением условий хранения, сроков годности, требований к товарному соседству.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4.3. Предприятие торговли должно быть обеспечено в достаточном количестве технологическим и холодильным оборудованием, инвентарем, посудой и тарой. Не допускается использование посуды с трещинами, сколами, отбитыми краями, деформированной, с поврежденной эмалью.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4.4. Рекомендуется оснащать современными посудомоечными машинами с дезинфицирующим эффектом для механизированного мытья посуды и столовых приборов. Механическая мойка посуды на специализированных моечных машинах производится в соответствии с инструкциями по их эксплуатации, при этом применяются режимы обработки, обеспечивающие дезинфекцию посуды и столовых приборов при температуре не ниже 65 °C в течение 90 минут.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4.5. Максимально исключить отпуск товара и прием денег одним лицом. Отпуск товара и прием денег проводить в одноразовых перчатках.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4.6. Исключить возможность покупателям проводить самостоятельно навеску продуктов питания, реализацию товаров осуществлять в упакованном виде.</w:t>
      </w:r>
    </w:p>
    <w:p w:rsidR="006D47D0" w:rsidRDefault="006D47D0">
      <w:pPr>
        <w:pStyle w:val="ConsPlusNormal"/>
        <w:spacing w:before="220"/>
        <w:ind w:firstLine="540"/>
        <w:jc w:val="both"/>
      </w:pPr>
      <w:r>
        <w:t>4.7. Усилить контроль за выполнением работниками предприятий настоящих рекомендаций.</w:t>
      </w: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jc w:val="both"/>
      </w:pPr>
    </w:p>
    <w:p w:rsidR="006D47D0" w:rsidRDefault="006D47D0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C540FC" w:rsidRDefault="00C540FC"/>
    <w:sectPr w:rsidR="00C540FC" w:rsidSect="00A847C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47D0"/>
    <w:rsid w:val="006D47D0"/>
    <w:rsid w:val="00C540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C922B3C-760A-4302-AC56-66F5033E3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6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6D47D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6D47D0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E2D5027EF5ABDDFDA17DFAB1757EBDF0A8551B233A5B0AE5A325D367F8E72123B4E84471EAEEF56493DED3AE62C02EB6897F9AA8B20E243bEs1M" TargetMode="External"/><Relationship Id="rId5" Type="http://schemas.openxmlformats.org/officeDocument/2006/relationships/hyperlink" Target="consultantplus://offline/ref=5E2D5027EF5ABDDFDA17DFAB1757EBDF0A8553B338ACB0AE5A325D367F8E72123B4E84471EACEE51463DED3AE62C02EB6897F9AA8B20E243bEs1M" TargetMode="External"/><Relationship Id="rId4" Type="http://schemas.openxmlformats.org/officeDocument/2006/relationships/hyperlink" Target="consultantplus://offline/ref=5E2D5027EF5ABDDFDA17DFAB1757EBDF0A8553B338ACB0AE5A325D367F8E72123B4E84471EACEF52423DED3AE62C02EB6897F9AA8B20E243bEs1M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1734</Words>
  <Characters>9884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1</cp:revision>
  <dcterms:created xsi:type="dcterms:W3CDTF">2020-04-29T12:44:00Z</dcterms:created>
  <dcterms:modified xsi:type="dcterms:W3CDTF">2020-04-29T12:45:00Z</dcterms:modified>
</cp:coreProperties>
</file>