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01" w:rsidRPr="009D2825" w:rsidRDefault="00662D01" w:rsidP="009D2825">
      <w:pPr>
        <w:shd w:val="clear" w:color="auto" w:fill="FFFFFF"/>
        <w:spacing w:after="117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32"/>
          <w:szCs w:val="32"/>
          <w:lang w:eastAsia="ru-RU"/>
        </w:rPr>
      </w:pPr>
      <w:bookmarkStart w:id="0" w:name="_GoBack"/>
      <w:bookmarkEnd w:id="0"/>
      <w:r w:rsidRPr="009D2825">
        <w:rPr>
          <w:rFonts w:ascii="Times New Roman" w:eastAsia="Times New Roman" w:hAnsi="Times New Roman" w:cs="Times New Roman"/>
          <w:b/>
          <w:bCs/>
          <w:color w:val="151515"/>
          <w:kern w:val="36"/>
          <w:sz w:val="32"/>
          <w:szCs w:val="32"/>
          <w:lang w:eastAsia="ru-RU"/>
        </w:rPr>
        <w:t>Правила эксплуатации отопительных печей</w:t>
      </w:r>
    </w:p>
    <w:p w:rsidR="00662D01" w:rsidRPr="00662D01" w:rsidRDefault="00662D01" w:rsidP="00662D01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444444"/>
          <w:sz w:val="16"/>
          <w:szCs w:val="16"/>
          <w:lang w:eastAsia="ru-RU"/>
        </w:rPr>
      </w:pPr>
    </w:p>
    <w:p w:rsidR="00662D01" w:rsidRDefault="00662D01" w:rsidP="00662D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</w:pPr>
      <w:r w:rsidRPr="00662D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Во избежание пожара соблюдайте основные правила безопасности при эксплуатации печного отопления</w:t>
      </w:r>
    </w:p>
    <w:p w:rsidR="009D2825" w:rsidRPr="00662D01" w:rsidRDefault="009D2825" w:rsidP="00662D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9D2825" w:rsidRDefault="000E4B0B" w:rsidP="0066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E4B0B">
        <w:rPr>
          <w:rFonts w:ascii="Times New Roman" w:eastAsia="Times New Roman" w:hAnsi="Times New Roman" w:cs="Times New Roman"/>
          <w:b/>
          <w:bCs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5940425" cy="4455286"/>
            <wp:effectExtent l="19050" t="0" r="3175" b="0"/>
            <wp:docPr id="2" name="Рисунок 6" descr="Печное ото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чное отоп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825" w:rsidRDefault="009D2825" w:rsidP="0066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62D01" w:rsidRPr="00662D01" w:rsidRDefault="00662D01" w:rsidP="0066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</w:t>
      </w:r>
      <w:r w:rsidRPr="00662D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ладельцам частных домов, которые используют печи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напоминаем</w:t>
      </w:r>
      <w:r w:rsidRPr="00662D0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очистку дымохода и печи от сажи необходимо производить не реже:</w:t>
      </w:r>
    </w:p>
    <w:p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одного раза в 3 месяца - для отопительных печей;</w:t>
      </w:r>
    </w:p>
    <w:p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одного раза в 2 месяца - для печей и очагов непрерывного действия;</w:t>
      </w:r>
    </w:p>
    <w:p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одного раза в 1 месяц - для кухонных плит и других печей непрерывной (долговременной) топки);</w:t>
      </w:r>
    </w:p>
    <w:p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печи, поверхности труб и стен, в которых проходят дымовые каналы, должны быть исправными, без трещин, а на чердаках - оштукатурены и побелены;</w:t>
      </w:r>
    </w:p>
    <w:p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топка печей должна прекращаться не менее чем за 2 ч до отхода проживающих ко сну;</w:t>
      </w:r>
    </w:p>
    <w:p w:rsidR="00662D01" w:rsidRPr="00662D01" w:rsidRDefault="00662D01" w:rsidP="00662D01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зола и шлак, выгребаемые из топок, должны быть пролиты водой и удалены в место, расположенное на расстоянии не менее 15 м от зданий (сооружений). При невозможности отвести место на расстоянии не менее 15 м от зданий (сооружений) допускается складировать золу, шлак в контейнерах, выполненных из негорючих материалов, с плотно закрывающейся крышкой, которые должны располагаться на расстоянии не менее 6 м от зданий (сооружений).</w:t>
      </w:r>
    </w:p>
    <w:p w:rsidR="00662D01" w:rsidRDefault="00662D01" w:rsidP="0066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EE01C2" w:rsidRPr="00662D01" w:rsidRDefault="00EE01C2" w:rsidP="00662D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EE01C2" w:rsidRPr="00EE01C2" w:rsidRDefault="00EE01C2" w:rsidP="00EE01C2">
      <w:pPr>
        <w:pStyle w:val="a8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E01C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lastRenderedPageBreak/>
        <w:t>При эксплуатации печного отопления не допускается:</w:t>
      </w:r>
    </w:p>
    <w:p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осуществлять топку неисправных печей;</w:t>
      </w:r>
    </w:p>
    <w:p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применять для розжига печи легковоспламеняющиеся и горючие жидкости;</w:t>
      </w:r>
    </w:p>
    <w:p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для топки печей дрова, длина которых превышает размеры топки;</w:t>
      </w:r>
    </w:p>
    <w:p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топить печи с открытыми дверцами;</w:t>
      </w:r>
    </w:p>
    <w:p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перекаливать печи;</w:t>
      </w:r>
    </w:p>
    <w:p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оставлять без присмотра топящиеся печи, а также поручать надзор за ними детям;</w:t>
      </w:r>
    </w:p>
    <w:p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топить углем, коксом и газом печи, не предназначенные для этих видов топлива;</w:t>
      </w:r>
    </w:p>
    <w:p w:rsidR="00662D01" w:rsidRPr="00662D01" w:rsidRDefault="00662D01" w:rsidP="00662D01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62D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эксплуатировать печь при отсутствии стационарной защиты пола из горючих материалов негорючим листовым или плитным материалом размерами менее 0,7 x 0,5 м, располагаемым длинной его стороной вдоль печи.</w:t>
      </w:r>
    </w:p>
    <w:p w:rsidR="002A7B7D" w:rsidRDefault="002A7B7D" w:rsidP="002A7B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5B60" w:rsidRPr="004D5B60" w:rsidRDefault="002A7B7D" w:rsidP="002A7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B60">
        <w:rPr>
          <w:rFonts w:ascii="Times New Roman" w:hAnsi="Times New Roman" w:cs="Times New Roman"/>
          <w:b/>
          <w:sz w:val="28"/>
          <w:szCs w:val="28"/>
          <w:u w:val="single"/>
        </w:rPr>
        <w:t>ОГПС Всеволожского района напоминает:</w:t>
      </w:r>
      <w:r w:rsidRPr="004D5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5038" w:rsidRPr="004D5B60" w:rsidRDefault="002A7B7D" w:rsidP="002A7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B60"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ситуации необходимо срочно звонить в службу спасения по телефонам "01" или "40-829", с мобильных телефонов следует набрать номер "101" или "112".</w:t>
      </w:r>
    </w:p>
    <w:sectPr w:rsidR="00885038" w:rsidRPr="004D5B60" w:rsidSect="009D282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88B"/>
    <w:multiLevelType w:val="hybridMultilevel"/>
    <w:tmpl w:val="5058B6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CF3"/>
    <w:multiLevelType w:val="hybridMultilevel"/>
    <w:tmpl w:val="CC6A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6407"/>
    <w:multiLevelType w:val="hybridMultilevel"/>
    <w:tmpl w:val="3F1A4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945F2"/>
    <w:multiLevelType w:val="multilevel"/>
    <w:tmpl w:val="19F2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555C8"/>
    <w:multiLevelType w:val="hybridMultilevel"/>
    <w:tmpl w:val="3DEC0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3444"/>
    <w:multiLevelType w:val="hybridMultilevel"/>
    <w:tmpl w:val="ACCE0D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A65D9"/>
    <w:multiLevelType w:val="hybridMultilevel"/>
    <w:tmpl w:val="01186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01"/>
    <w:rsid w:val="000E4B0B"/>
    <w:rsid w:val="0022755D"/>
    <w:rsid w:val="002A7B7D"/>
    <w:rsid w:val="004D5B60"/>
    <w:rsid w:val="005E1EA5"/>
    <w:rsid w:val="00662D01"/>
    <w:rsid w:val="009D2825"/>
    <w:rsid w:val="00BA2DDB"/>
    <w:rsid w:val="00DD171B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3BA2A-F8AF-4A5B-8473-7810E99E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EA5"/>
  </w:style>
  <w:style w:type="paragraph" w:styleId="1">
    <w:name w:val="heading 1"/>
    <w:basedOn w:val="a"/>
    <w:link w:val="10"/>
    <w:uiPriority w:val="9"/>
    <w:qFormat/>
    <w:rsid w:val="00662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D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2D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2D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D0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62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468">
          <w:marLeft w:val="0"/>
          <w:marRight w:val="5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161693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single" w:sz="4" w:space="6" w:color="CCCCCC"/>
            <w:right w:val="none" w:sz="0" w:space="0" w:color="auto"/>
          </w:divBdr>
          <w:divsChild>
            <w:div w:id="7297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Пользователь</cp:lastModifiedBy>
  <cp:revision>2</cp:revision>
  <dcterms:created xsi:type="dcterms:W3CDTF">2022-07-01T07:34:00Z</dcterms:created>
  <dcterms:modified xsi:type="dcterms:W3CDTF">2022-07-01T07:34:00Z</dcterms:modified>
</cp:coreProperties>
</file>