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01" w:rsidRPr="00C93101" w:rsidRDefault="00C93101" w:rsidP="00C93101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C93101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О профилактических мероприятиях </w:t>
      </w:r>
    </w:p>
    <w:p w:rsidR="00C93101" w:rsidRPr="00C93101" w:rsidRDefault="00C93101" w:rsidP="00C93101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C93101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(профилактических </w:t>
      </w:r>
      <w:proofErr w:type="gramStart"/>
      <w:r w:rsidRPr="00C93101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>визитах</w:t>
      </w:r>
      <w:proofErr w:type="gramEnd"/>
      <w:r w:rsidRPr="00C93101"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 и предостережениях)</w:t>
      </w:r>
    </w:p>
    <w:p w:rsidR="00C93101" w:rsidRPr="00C93101" w:rsidRDefault="00C93101" w:rsidP="00C931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93101">
        <w:rPr>
          <w:rFonts w:ascii="Times New Roman" w:hAnsi="Times New Roman" w:cs="Times New Roman"/>
          <w:color w:val="000000"/>
          <w:sz w:val="28"/>
          <w:szCs w:val="24"/>
        </w:rPr>
        <w:t>Одна из наиболее заметных тенденций 2022 года — стремительный рост использования инструментов профилактики после введения моратория на проверки, в том числе профилактических визитов. По итогам 2022 года впервые количество профилактических визитов превысило количество проверок: за год профилактических визитов проведено в 1,7 раза больше, чем проверок.</w:t>
      </w:r>
    </w:p>
    <w:p w:rsidR="00C93101" w:rsidRPr="00C93101" w:rsidRDefault="00C93101" w:rsidP="00C931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93101">
        <w:rPr>
          <w:rFonts w:ascii="Times New Roman" w:hAnsi="Times New Roman" w:cs="Times New Roman"/>
          <w:color w:val="000000"/>
          <w:sz w:val="28"/>
          <w:szCs w:val="24"/>
        </w:rPr>
        <w:t xml:space="preserve">Наряду с профилактическими визитами контрольные органы используют еще один профилактический инструмент — объявление предостережения. Предостережение – это вид профилактического мероприятия по информированию предпринимателя о возможных или незначительных нарушениях обязательных требований, одна из мер реагирования контрольного органа. </w:t>
      </w:r>
    </w:p>
    <w:p w:rsidR="00C93101" w:rsidRPr="00C93101" w:rsidRDefault="00C93101" w:rsidP="00C931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93101">
        <w:rPr>
          <w:rFonts w:ascii="Times New Roman" w:hAnsi="Times New Roman" w:cs="Times New Roman"/>
          <w:color w:val="000000"/>
          <w:sz w:val="28"/>
          <w:szCs w:val="24"/>
        </w:rPr>
        <w:t>Профилактические визиты и предостережения как инструменты профилактики использовались в 2022 году в большинстве регионов страны. При этом на предостережения пришлось 72 % от всех профилактических мероприятий за 2022 год. На практике у предпринимателей больше шансов получить предостережение, чем столкнуться с проверкой, стоит знать о своих правах при объявлении предостережения. Подробнее об этом в видеоролике Минэкономразвития России.</w:t>
      </w:r>
    </w:p>
    <w:p w:rsidR="00000000" w:rsidRPr="00C93101" w:rsidRDefault="00C93101">
      <w:pPr>
        <w:rPr>
          <w:rFonts w:ascii="Times New Roman" w:hAnsi="Times New Roman" w:cs="Times New Roman"/>
        </w:rPr>
      </w:pPr>
    </w:p>
    <w:p w:rsidR="00C93101" w:rsidRPr="00C93101" w:rsidRDefault="00C93101">
      <w:pPr>
        <w:rPr>
          <w:rFonts w:ascii="Times New Roman" w:hAnsi="Times New Roman" w:cs="Times New Roman"/>
        </w:rPr>
      </w:pPr>
    </w:p>
    <w:p w:rsidR="00C93101" w:rsidRPr="00C93101" w:rsidRDefault="00C93101" w:rsidP="00C93101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3101">
        <w:rPr>
          <w:rFonts w:ascii="Times New Roman" w:hAnsi="Times New Roman" w:cs="Times New Roman"/>
          <w:iCs/>
          <w:sz w:val="28"/>
          <w:szCs w:val="28"/>
        </w:rPr>
        <w:t>https://ok.ru/minec_russia</w:t>
      </w:r>
    </w:p>
    <w:p w:rsidR="00C93101" w:rsidRPr="00C93101" w:rsidRDefault="00C93101" w:rsidP="00C93101">
      <w:pPr>
        <w:ind w:firstLine="708"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C93101">
        <w:rPr>
          <w:rFonts w:ascii="Times New Roman" w:hAnsi="Times New Roman" w:cs="Times New Roman"/>
          <w:iCs/>
          <w:sz w:val="28"/>
          <w:szCs w:val="26"/>
        </w:rPr>
        <w:t>видеоролики по ссылке: https://disk.yandex.ru/d/L6OQKp0mdkxC2g</w:t>
      </w:r>
    </w:p>
    <w:p w:rsidR="00C93101" w:rsidRPr="00C93101" w:rsidRDefault="00C93101">
      <w:pPr>
        <w:rPr>
          <w:rFonts w:ascii="Times New Roman" w:hAnsi="Times New Roman" w:cs="Times New Roman"/>
        </w:rPr>
      </w:pPr>
    </w:p>
    <w:sectPr w:rsidR="00C93101" w:rsidRPr="00C9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101"/>
    <w:rsid w:val="00C9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2023-05-30T09:00:00Z</dcterms:created>
  <dcterms:modified xsi:type="dcterms:W3CDTF">2023-05-30T09:01:00Z</dcterms:modified>
</cp:coreProperties>
</file>