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00" w:rsidRDefault="002D0800" w:rsidP="002D0800">
      <w:pPr>
        <w:pStyle w:val="a3"/>
        <w:jc w:val="both"/>
      </w:pPr>
      <w:r>
        <w:t xml:space="preserve">С 21 сентября 2022 в России объявлена частичная мобилизация. Один из самых частых вопросов: </w:t>
      </w:r>
      <w:r>
        <w:rPr>
          <w:b/>
          <w:bCs/>
        </w:rPr>
        <w:t>что делать индивидуальным предпринимателям и руководителям компаний МСП, которым пришла повестка?</w:t>
      </w:r>
      <w:r>
        <w:t xml:space="preserve"> </w:t>
      </w:r>
    </w:p>
    <w:p w:rsidR="002D0800" w:rsidRDefault="002D0800" w:rsidP="002D0800">
      <w:pPr>
        <w:pStyle w:val="a3"/>
        <w:jc w:val="both"/>
      </w:pPr>
      <w:r>
        <w:t xml:space="preserve">Граждане, ведущие предпринимательскую деятельность, и руководители предприятий, призванные по мобилизации, могут на время призыва на военную службу воспользоваться положениями статьи 401 Гражданского кодекса, освобождающими от ответственности за нарушение обязательств, возникших при осуществлении предпринимательской деятельности (например, нарушение контрактных обязательств перед контрагентами). </w:t>
      </w:r>
    </w:p>
    <w:p w:rsidR="002D0800" w:rsidRDefault="002D0800" w:rsidP="002D0800">
      <w:pPr>
        <w:pStyle w:val="a3"/>
        <w:jc w:val="both"/>
      </w:pPr>
      <w:r>
        <w:t xml:space="preserve">В этом случае рекомендуется предпринимателям оформить доверенность на лиц, не подлежащих мобилизации. </w:t>
      </w:r>
    </w:p>
    <w:p w:rsidR="002D0800" w:rsidRDefault="002D0800" w:rsidP="002D0800">
      <w:pPr>
        <w:pStyle w:val="a3"/>
        <w:jc w:val="both"/>
      </w:pPr>
      <w:r>
        <w:rPr>
          <w:b/>
          <w:bCs/>
        </w:rPr>
        <w:t xml:space="preserve">Как быть с </w:t>
      </w:r>
      <w:proofErr w:type="spellStart"/>
      <w:r>
        <w:rPr>
          <w:b/>
          <w:bCs/>
        </w:rPr>
        <w:t>микрозаймами</w:t>
      </w:r>
      <w:proofErr w:type="spellEnd"/>
      <w:r>
        <w:rPr>
          <w:b/>
          <w:bCs/>
        </w:rPr>
        <w:t>?</w:t>
      </w:r>
      <w:r>
        <w:t xml:space="preserve"> </w:t>
      </w:r>
    </w:p>
    <w:p w:rsidR="002D0800" w:rsidRDefault="002D0800" w:rsidP="002D0800">
      <w:pPr>
        <w:pStyle w:val="a3"/>
        <w:jc w:val="both"/>
      </w:pPr>
      <w:r>
        <w:t xml:space="preserve">Мобилизованным предпринимателям предоставляются кредитные каникулы по </w:t>
      </w:r>
      <w:proofErr w:type="spellStart"/>
      <w:r>
        <w:t>микрозаймам</w:t>
      </w:r>
      <w:proofErr w:type="spellEnd"/>
      <w:r>
        <w:t xml:space="preserve"> на период призыва. </w:t>
      </w:r>
    </w:p>
    <w:p w:rsidR="002D0800" w:rsidRDefault="002D0800" w:rsidP="002D0800">
      <w:pPr>
        <w:pStyle w:val="a3"/>
        <w:jc w:val="both"/>
      </w:pPr>
      <w:r>
        <w:rPr>
          <w:b/>
          <w:bCs/>
        </w:rPr>
        <w:t>Где получить информацию?</w:t>
      </w:r>
      <w:r>
        <w:t xml:space="preserve"> </w:t>
      </w:r>
    </w:p>
    <w:p w:rsidR="002D0800" w:rsidRDefault="002D0800" w:rsidP="002D0800">
      <w:pPr>
        <w:pStyle w:val="a3"/>
        <w:jc w:val="both"/>
      </w:pPr>
      <w:r>
        <w:t xml:space="preserve">Комитет по развитию малого и среднего бизнеса ЛО, ГКУ “Ленинградский областной центр поддержки предпринимательства” и Центр “Мой бизнес” ЛО консультируют предпринимателей, по сложившейся ситуации в каждом конкретном случае. </w:t>
      </w:r>
    </w:p>
    <w:p w:rsidR="002D0800" w:rsidRDefault="002D0800" w:rsidP="002D0800">
      <w:pPr>
        <w:pStyle w:val="a3"/>
        <w:jc w:val="both"/>
      </w:pPr>
      <w:r>
        <w:t xml:space="preserve">Если у вас есть обязательства перед комитетом или Фондом по грантам, субсидиям, </w:t>
      </w:r>
      <w:proofErr w:type="spellStart"/>
      <w:r>
        <w:t>микрозаймам</w:t>
      </w:r>
      <w:proofErr w:type="spellEnd"/>
      <w:r>
        <w:t xml:space="preserve">, необходимо сообщить об этом сотрудникам комитета и Центра “Мой бизнес” ЛО и получить консультацию исходя из конкретной ситуации. </w:t>
      </w:r>
    </w:p>
    <w:p w:rsidR="002D0800" w:rsidRDefault="002D0800" w:rsidP="002D0800">
      <w:pPr>
        <w:pStyle w:val="a3"/>
        <w:jc w:val="both"/>
      </w:pPr>
      <w:r>
        <w:rPr>
          <w:b/>
          <w:bCs/>
        </w:rPr>
        <w:t>Что делать работодателю при получении повестки о мобилизации кем-то из сотрудников?</w:t>
      </w:r>
      <w:r>
        <w:t xml:space="preserve"> </w:t>
      </w:r>
    </w:p>
    <w:p w:rsidR="002D0800" w:rsidRDefault="002D0800" w:rsidP="002D0800">
      <w:pPr>
        <w:pStyle w:val="a3"/>
        <w:jc w:val="both"/>
      </w:pPr>
      <w:r>
        <w:t xml:space="preserve">Работодателю необходимо обеспечить сохранение за работником его рабочего места. После демобилизации он должен иметь возможность вернуться на свою прежнюю работу. </w:t>
      </w:r>
    </w:p>
    <w:p w:rsidR="002D0800" w:rsidRDefault="002D0800" w:rsidP="002D0800">
      <w:pPr>
        <w:pStyle w:val="a3"/>
        <w:jc w:val="both"/>
      </w:pPr>
      <w:r>
        <w:t xml:space="preserve">Трудовой договор между работником и работодателем будет приостановлен на время службы. </w:t>
      </w:r>
    </w:p>
    <w:p w:rsidR="002D0800" w:rsidRDefault="002D0800" w:rsidP="002D0800">
      <w:pPr>
        <w:pStyle w:val="a3"/>
        <w:jc w:val="both"/>
      </w:pPr>
      <w:r>
        <w:rPr>
          <w:b/>
          <w:bCs/>
        </w:rPr>
        <w:t>Смогут ли работодатели нанимать временных сотрудников в этот период?</w:t>
      </w:r>
      <w:r>
        <w:t xml:space="preserve"> </w:t>
      </w:r>
    </w:p>
    <w:p w:rsidR="002D0800" w:rsidRDefault="002D0800" w:rsidP="002D0800">
      <w:pPr>
        <w:pStyle w:val="a3"/>
        <w:jc w:val="both"/>
      </w:pPr>
      <w:r>
        <w:t xml:space="preserve">Да. На время приостановки договора работодатель может заключать срочные трудовые договоры и принимать на работу временных сотрудников. </w:t>
      </w:r>
    </w:p>
    <w:p w:rsidR="002D0800" w:rsidRDefault="002D0800" w:rsidP="002D0800">
      <w:pPr>
        <w:pStyle w:val="a3"/>
        <w:jc w:val="both"/>
      </w:pPr>
      <w:r>
        <w:rPr>
          <w:b/>
          <w:bCs/>
        </w:rPr>
        <w:t>Должен ли работодатель начислять выплаты мобилизованному сотруднику?</w:t>
      </w:r>
      <w:r>
        <w:t xml:space="preserve"> </w:t>
      </w:r>
    </w:p>
    <w:p w:rsidR="002D0800" w:rsidRDefault="002D0800" w:rsidP="002D0800">
      <w:pPr>
        <w:pStyle w:val="a3"/>
        <w:jc w:val="both"/>
      </w:pPr>
      <w:r>
        <w:t xml:space="preserve">Работодатель обязан приостановить действие трудового договора с мобилизованным. </w:t>
      </w:r>
    </w:p>
    <w:p w:rsidR="002D0800" w:rsidRDefault="002D0800" w:rsidP="002D0800">
      <w:pPr>
        <w:pStyle w:val="a3"/>
        <w:jc w:val="both"/>
      </w:pPr>
      <w:r>
        <w:t xml:space="preserve">Основанием для приостановки договора является приказ, который издает работодатель после получения копии повестки от сотрудника. </w:t>
      </w:r>
    </w:p>
    <w:p w:rsidR="002D0800" w:rsidRDefault="002D0800" w:rsidP="002D0800">
      <w:pPr>
        <w:pStyle w:val="a3"/>
        <w:jc w:val="both"/>
      </w:pPr>
      <w:r>
        <w:t xml:space="preserve">Работодатель должен произвести расчет: выдать зарплату за отработанные, но еще не оплаченные дни. </w:t>
      </w:r>
    </w:p>
    <w:p w:rsidR="002D0800" w:rsidRDefault="002D0800" w:rsidP="002D0800">
      <w:pPr>
        <w:pStyle w:val="a3"/>
        <w:jc w:val="both"/>
      </w:pPr>
      <w:r>
        <w:rPr>
          <w:b/>
          <w:bCs/>
        </w:rPr>
        <w:lastRenderedPageBreak/>
        <w:t>Как будет учитываться ход исполнения социального контракта, если заключивший его человек был мобилизован?</w:t>
      </w:r>
      <w:r>
        <w:t xml:space="preserve"> </w:t>
      </w:r>
    </w:p>
    <w:p w:rsidR="002D0800" w:rsidRDefault="002D0800" w:rsidP="002D0800">
      <w:pPr>
        <w:pStyle w:val="a3"/>
        <w:jc w:val="both"/>
      </w:pPr>
      <w:r>
        <w:t xml:space="preserve">Органы социальной защиты продлят социальный контракт или оформят расторжение по уважительной причине — в зависимости от конкретной ситуации гражданина. </w:t>
      </w:r>
    </w:p>
    <w:p w:rsidR="002D0800" w:rsidRDefault="002D0800" w:rsidP="002D0800">
      <w:pPr>
        <w:pStyle w:val="a3"/>
        <w:jc w:val="both"/>
      </w:pPr>
      <w:r>
        <w:rPr>
          <w:b/>
          <w:bCs/>
        </w:rPr>
        <w:t>Будет ли обеспечена поддержка предпринимателям?</w:t>
      </w:r>
      <w:r>
        <w:t xml:space="preserve"> </w:t>
      </w:r>
    </w:p>
    <w:p w:rsidR="002D0800" w:rsidRDefault="002D0800" w:rsidP="002D0800">
      <w:pPr>
        <w:pStyle w:val="a3"/>
        <w:jc w:val="both"/>
      </w:pPr>
      <w:r>
        <w:t xml:space="preserve">Правительством РФ разработаны меры поддержки экономики и бизнеса в условиях санкций, ознакомиться с которыми можно </w:t>
      </w:r>
      <w:hyperlink r:id="rId4" w:history="1">
        <w:r>
          <w:rPr>
            <w:rStyle w:val="a4"/>
            <w:b/>
            <w:bCs/>
            <w:color w:val="F16C4D"/>
          </w:rPr>
          <w:t>по ссылке</w:t>
        </w:r>
      </w:hyperlink>
      <w:r>
        <w:br/>
      </w:r>
      <w:r>
        <w:br/>
      </w:r>
      <w:r>
        <w:rPr>
          <w:b/>
          <w:bCs/>
        </w:rPr>
        <w:t>Контакты Центра Мой бизнес ЛО</w:t>
      </w:r>
      <w:r>
        <w:t xml:space="preserve"> </w:t>
      </w:r>
    </w:p>
    <w:p w:rsidR="002D0800" w:rsidRDefault="002D0800" w:rsidP="002D0800">
      <w:pPr>
        <w:pStyle w:val="a3"/>
        <w:jc w:val="both"/>
      </w:pPr>
      <w:r>
        <w:t>Тел.</w:t>
      </w:r>
      <w:r>
        <w:rPr>
          <w:b/>
          <w:bCs/>
          <w:color w:val="F16C4D"/>
        </w:rPr>
        <w:t xml:space="preserve"> 8 (812) 309 46 88</w:t>
      </w:r>
    </w:p>
    <w:p w:rsidR="002D0800" w:rsidRDefault="002D0800" w:rsidP="002D0800">
      <w:pPr>
        <w:pStyle w:val="a3"/>
        <w:jc w:val="both"/>
      </w:pPr>
      <w:r>
        <w:t>Горячая линия:</w:t>
      </w:r>
      <w:r>
        <w:rPr>
          <w:b/>
          <w:bCs/>
          <w:color w:val="F16C4D"/>
        </w:rPr>
        <w:t xml:space="preserve"> 8 800 30 20 813 (кнопка 5)</w:t>
      </w:r>
      <w:r>
        <w:t xml:space="preserve"> </w:t>
      </w:r>
    </w:p>
    <w:p w:rsidR="001C187C" w:rsidRDefault="001C187C"/>
    <w:sectPr w:rsidR="001C1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0800"/>
    <w:rsid w:val="001C187C"/>
    <w:rsid w:val="002D0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08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D0800"/>
    <w:rPr>
      <w:color w:val="0000FF"/>
      <w:u w:val="single"/>
    </w:rPr>
  </w:style>
</w:styles>
</file>

<file path=word/webSettings.xml><?xml version="1.0" encoding="utf-8"?>
<w:webSettings xmlns:r="http://schemas.openxmlformats.org/officeDocument/2006/relationships" xmlns:w="http://schemas.openxmlformats.org/wordprocessingml/2006/main">
  <w:divs>
    <w:div w:id="11809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xn--90aivcdt6dxbc.xn--p1ai/measu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2022-09-30T08:48:00Z</dcterms:created>
  <dcterms:modified xsi:type="dcterms:W3CDTF">2022-09-30T08:49:00Z</dcterms:modified>
</cp:coreProperties>
</file>