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47" w:rsidRPr="003E1561" w:rsidRDefault="007A4E47" w:rsidP="007A4E47">
      <w:pPr>
        <w:jc w:val="right"/>
        <w:rPr>
          <w:color w:val="000000"/>
          <w:sz w:val="26"/>
          <w:szCs w:val="26"/>
        </w:rPr>
      </w:pPr>
      <w:r w:rsidRPr="003E1561">
        <w:rPr>
          <w:color w:val="000000"/>
          <w:sz w:val="26"/>
          <w:szCs w:val="26"/>
        </w:rPr>
        <w:t xml:space="preserve">Приложение </w:t>
      </w:r>
      <w:r w:rsidR="009379DC">
        <w:rPr>
          <w:color w:val="000000"/>
          <w:sz w:val="26"/>
          <w:szCs w:val="26"/>
        </w:rPr>
        <w:t>3</w:t>
      </w:r>
      <w:r w:rsidRPr="003E1561">
        <w:rPr>
          <w:color w:val="000000"/>
          <w:sz w:val="26"/>
          <w:szCs w:val="26"/>
        </w:rPr>
        <w:t xml:space="preserve"> </w:t>
      </w:r>
    </w:p>
    <w:p w:rsidR="007A4E47" w:rsidRPr="003E1561" w:rsidRDefault="007A4E47" w:rsidP="007A4E47">
      <w:pPr>
        <w:shd w:val="clear" w:color="auto" w:fill="FFFFFF"/>
        <w:jc w:val="right"/>
        <w:rPr>
          <w:color w:val="000000"/>
          <w:sz w:val="26"/>
          <w:szCs w:val="26"/>
        </w:rPr>
      </w:pPr>
      <w:r w:rsidRPr="003E1561">
        <w:rPr>
          <w:color w:val="000000"/>
          <w:sz w:val="26"/>
          <w:szCs w:val="26"/>
        </w:rPr>
        <w:t>к решению совета депутатов</w:t>
      </w:r>
    </w:p>
    <w:p w:rsidR="007A4E47" w:rsidRPr="003E1561" w:rsidRDefault="007A4E47" w:rsidP="007A4E47">
      <w:pPr>
        <w:shd w:val="clear" w:color="auto" w:fill="FFFFFF"/>
        <w:jc w:val="right"/>
        <w:rPr>
          <w:color w:val="828282"/>
          <w:sz w:val="26"/>
          <w:szCs w:val="26"/>
        </w:rPr>
      </w:pPr>
      <w:r w:rsidRPr="003E1561">
        <w:rPr>
          <w:color w:val="000000"/>
          <w:sz w:val="26"/>
          <w:szCs w:val="26"/>
        </w:rPr>
        <w:t>МО Сертолово</w:t>
      </w:r>
    </w:p>
    <w:p w:rsidR="00B16A7F" w:rsidRDefault="00B16A7F" w:rsidP="00B16A7F">
      <w:pPr>
        <w:shd w:val="clear" w:color="auto" w:fill="FFFFFF"/>
        <w:jc w:val="right"/>
        <w:rPr>
          <w:color w:val="828282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от  26 мая 2025 года № 26</w:t>
      </w:r>
    </w:p>
    <w:p w:rsidR="007A4E47" w:rsidRPr="003E1561" w:rsidRDefault="007A4E47" w:rsidP="007A4E47">
      <w:pPr>
        <w:shd w:val="clear" w:color="auto" w:fill="FFFFFF"/>
        <w:jc w:val="right"/>
        <w:rPr>
          <w:color w:val="828282"/>
          <w:sz w:val="26"/>
          <w:szCs w:val="26"/>
        </w:rPr>
      </w:pPr>
    </w:p>
    <w:p w:rsidR="007A4E47" w:rsidRDefault="007A4E47" w:rsidP="007A4E47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9379DC" w:rsidRPr="003B426D" w:rsidRDefault="009379DC" w:rsidP="009379DC">
      <w:pPr>
        <w:pStyle w:val="s44"/>
        <w:ind w:firstLine="54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 xml:space="preserve">Критерии отнесения объектов контроля к категориям риска </w:t>
      </w:r>
      <w:r>
        <w:rPr>
          <w:rStyle w:val="bumpedfont15"/>
          <w:b/>
          <w:bCs/>
          <w:sz w:val="28"/>
          <w:szCs w:val="28"/>
        </w:rPr>
        <w:t xml:space="preserve">причинения вреда (ущерба) </w:t>
      </w:r>
      <w:r w:rsidRPr="003B426D">
        <w:rPr>
          <w:rStyle w:val="bumpedfont15"/>
          <w:b/>
          <w:bCs/>
          <w:sz w:val="28"/>
          <w:szCs w:val="28"/>
        </w:rPr>
        <w:t>в рамках осуществления муниципального земельного контроля</w:t>
      </w:r>
    </w:p>
    <w:p w:rsidR="009379DC" w:rsidRPr="009D7809" w:rsidRDefault="009379DC" w:rsidP="009379DC">
      <w:pPr>
        <w:pStyle w:val="ConsPlusNormal"/>
        <w:ind w:firstLine="709"/>
        <w:jc w:val="both"/>
        <w:rPr>
          <w:sz w:val="28"/>
          <w:szCs w:val="28"/>
        </w:rPr>
      </w:pPr>
      <w:r w:rsidRPr="009D7809">
        <w:rPr>
          <w:sz w:val="28"/>
          <w:szCs w:val="28"/>
        </w:rPr>
        <w:t>1. К категории среднего риска относятся:</w:t>
      </w:r>
    </w:p>
    <w:p w:rsidR="009379DC" w:rsidRPr="009D7809" w:rsidRDefault="009379DC" w:rsidP="001D53A9">
      <w:pPr>
        <w:shd w:val="clear" w:color="auto" w:fill="FFFFFF"/>
        <w:ind w:firstLine="567"/>
        <w:jc w:val="both"/>
        <w:rPr>
          <w:sz w:val="28"/>
          <w:szCs w:val="28"/>
        </w:rPr>
      </w:pPr>
      <w:r w:rsidRPr="009D7809">
        <w:rPr>
          <w:sz w:val="28"/>
          <w:szCs w:val="28"/>
        </w:rPr>
        <w:t>а) земельные участки, предназначенные для захоронения и размещения твердых бытовых отходов, размещения кладбищ, и расположенные в границах или примыкающие к ним земельные участки;</w:t>
      </w:r>
    </w:p>
    <w:p w:rsidR="009379DC" w:rsidRPr="009D7809" w:rsidRDefault="009379DC" w:rsidP="001D53A9">
      <w:pPr>
        <w:pStyle w:val="ConsPlusNormal"/>
        <w:ind w:firstLine="567"/>
        <w:jc w:val="both"/>
        <w:rPr>
          <w:sz w:val="28"/>
          <w:szCs w:val="28"/>
        </w:rPr>
      </w:pPr>
      <w:r w:rsidRPr="009D7809">
        <w:rPr>
          <w:sz w:val="28"/>
          <w:szCs w:val="28"/>
        </w:rPr>
        <w:t xml:space="preserve">б) земельные участки, расположенные в границах или примыкающие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>к границе береговой полосы водных объектов общего пользования.</w:t>
      </w:r>
    </w:p>
    <w:p w:rsidR="009379DC" w:rsidRPr="009D7809" w:rsidRDefault="009379DC" w:rsidP="001D53A9">
      <w:pPr>
        <w:pStyle w:val="ConsPlusNormal"/>
        <w:ind w:firstLine="567"/>
        <w:jc w:val="both"/>
        <w:rPr>
          <w:sz w:val="28"/>
          <w:szCs w:val="28"/>
        </w:rPr>
      </w:pPr>
      <w:r w:rsidRPr="009D7809">
        <w:rPr>
          <w:sz w:val="28"/>
          <w:szCs w:val="28"/>
        </w:rPr>
        <w:t>2. К категории умеренного риска относятся земельные участки:</w:t>
      </w:r>
    </w:p>
    <w:p w:rsidR="009379DC" w:rsidRPr="009D7809" w:rsidRDefault="009379DC" w:rsidP="001D53A9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9D7809">
        <w:rPr>
          <w:sz w:val="28"/>
          <w:szCs w:val="28"/>
        </w:rPr>
        <w:t xml:space="preserve">а) относящиеся к категории земель населенных пунктов и граничащие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>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9379DC" w:rsidRPr="009D7809" w:rsidRDefault="009379DC" w:rsidP="001D53A9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9D7809">
        <w:rPr>
          <w:sz w:val="28"/>
          <w:szCs w:val="28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 xml:space="preserve">для обеспечения космической деятельности, земель обороны, безопасности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 xml:space="preserve">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>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9379DC" w:rsidRPr="009D7809" w:rsidRDefault="009379DC" w:rsidP="001D53A9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9D7809">
        <w:rPr>
          <w:sz w:val="28"/>
          <w:szCs w:val="28"/>
        </w:rPr>
        <w:t xml:space="preserve">в) относящиеся к категории земель сельскохозяйственного назначения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 xml:space="preserve">и граничащие с землями и (или) земельными участками, относящимися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>к категории земель населенных пунктов;</w:t>
      </w:r>
      <w:proofErr w:type="gramEnd"/>
    </w:p>
    <w:p w:rsidR="009379DC" w:rsidRPr="009D7809" w:rsidRDefault="009379DC" w:rsidP="001D53A9">
      <w:pPr>
        <w:pStyle w:val="ConsPlusNormal"/>
        <w:ind w:firstLine="567"/>
        <w:jc w:val="both"/>
        <w:rPr>
          <w:sz w:val="28"/>
          <w:szCs w:val="28"/>
        </w:rPr>
      </w:pPr>
      <w:r w:rsidRPr="009D7809">
        <w:rPr>
          <w:sz w:val="28"/>
          <w:szCs w:val="28"/>
        </w:rPr>
        <w:t xml:space="preserve">г) земельные участки, предназначенные для размещения производственных объектов; пищевой промышленности, магазинов; рынков, общественного питания, гостиничного обслуживания, объектов дорожного сервиса, объектов торговли (торговые центры, </w:t>
      </w:r>
      <w:proofErr w:type="spellStart"/>
      <w:proofErr w:type="gramStart"/>
      <w:r w:rsidRPr="009D7809">
        <w:rPr>
          <w:sz w:val="28"/>
          <w:szCs w:val="28"/>
        </w:rPr>
        <w:t>торгово</w:t>
      </w:r>
      <w:proofErr w:type="spellEnd"/>
      <w:r w:rsidRPr="009D7809">
        <w:rPr>
          <w:sz w:val="28"/>
          <w:szCs w:val="28"/>
        </w:rPr>
        <w:t xml:space="preserve"> – развлекательные</w:t>
      </w:r>
      <w:proofErr w:type="gramEnd"/>
      <w:r w:rsidRPr="009D7809">
        <w:rPr>
          <w:sz w:val="28"/>
          <w:szCs w:val="28"/>
        </w:rPr>
        <w:t xml:space="preserve"> центры (комплексы), станций технического обслуживания, строительной промышленности, складов, гаражей, автомобильного транспорта,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>и расположенные в границах или примыкающие к ним земельные участки.</w:t>
      </w:r>
    </w:p>
    <w:p w:rsidR="00D418D3" w:rsidRPr="009D7809" w:rsidRDefault="009379DC" w:rsidP="001D53A9">
      <w:pPr>
        <w:pStyle w:val="ConsPlusNormal"/>
        <w:ind w:firstLine="567"/>
        <w:jc w:val="both"/>
        <w:rPr>
          <w:sz w:val="28"/>
          <w:szCs w:val="28"/>
        </w:rPr>
      </w:pPr>
      <w:r w:rsidRPr="009D7809">
        <w:rPr>
          <w:sz w:val="28"/>
          <w:szCs w:val="28"/>
        </w:rPr>
        <w:t xml:space="preserve">3. К категории низкого риска относятся все иные земельные участки, </w:t>
      </w:r>
      <w:r w:rsidR="001D53A9">
        <w:rPr>
          <w:sz w:val="28"/>
          <w:szCs w:val="28"/>
        </w:rPr>
        <w:br/>
      </w:r>
      <w:r w:rsidRPr="009D7809">
        <w:rPr>
          <w:sz w:val="28"/>
          <w:szCs w:val="28"/>
        </w:rPr>
        <w:t>не отнесенные к категориям среднего или умеренного риска.</w:t>
      </w:r>
    </w:p>
    <w:sectPr w:rsidR="00D418D3" w:rsidRPr="009D7809" w:rsidSect="009379D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4E47"/>
    <w:rsid w:val="001D53A9"/>
    <w:rsid w:val="002030AA"/>
    <w:rsid w:val="00497C59"/>
    <w:rsid w:val="00683872"/>
    <w:rsid w:val="007A4E47"/>
    <w:rsid w:val="009379DC"/>
    <w:rsid w:val="00B16A7F"/>
    <w:rsid w:val="00B81974"/>
    <w:rsid w:val="00D418D3"/>
    <w:rsid w:val="00E0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379DC"/>
    <w:pPr>
      <w:keepNext/>
      <w:spacing w:before="880"/>
      <w:jc w:val="center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418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418D3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rsid w:val="009379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bumpedfont15">
    <w:name w:val="bumpedfont15"/>
    <w:basedOn w:val="a0"/>
    <w:rsid w:val="009379DC"/>
  </w:style>
  <w:style w:type="paragraph" w:customStyle="1" w:styleId="s44">
    <w:name w:val="s44"/>
    <w:basedOn w:val="a"/>
    <w:rsid w:val="009379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kumisert27@outlook.com</dc:creator>
  <cp:lastModifiedBy>kumisert27@outlook.com</cp:lastModifiedBy>
  <cp:revision>5</cp:revision>
  <dcterms:created xsi:type="dcterms:W3CDTF">2025-04-29T11:28:00Z</dcterms:created>
  <dcterms:modified xsi:type="dcterms:W3CDTF">2025-05-30T08:47:00Z</dcterms:modified>
</cp:coreProperties>
</file>